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left"/>
        <w:rPr/>
      </w:pPr>
      <w:bookmarkStart w:colFirst="0" w:colLast="0" w:name="_lyzueyaeklp7" w:id="0"/>
      <w:bookmarkEnd w:id="0"/>
      <w:r w:rsidDel="00000000" w:rsidR="00000000" w:rsidRPr="00000000">
        <w:rPr>
          <w:rtl w:val="0"/>
        </w:rPr>
        <w:t xml:space="preserve">Office Tour Agenda (Template)</w:t>
      </w:r>
    </w:p>
    <w:p w:rsidR="00000000" w:rsidDel="00000000" w:rsidP="00000000" w:rsidRDefault="00000000" w:rsidRPr="00000000" w14:paraId="00000002">
      <w:pPr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Date:</w:t>
      </w: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7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6945"/>
        <w:gridCol w:w="2025"/>
        <w:tblGridChange w:id="0">
          <w:tblGrid>
            <w:gridCol w:w="1755"/>
            <w:gridCol w:w="6945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Time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Topic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Staff Involved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9:00-9:10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Welcome and Introductions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Front desk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Key points: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Introduce self and office staff, highlighting any long-serving folks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Connect with guest about local connections (living in a similar part of town, having kids in the same schools, etc)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Point out any updates in this part of the office  (updated locks, new signage for voters, etc)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Entire office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9:10-9:30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Key points: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9:30-9:50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Key points: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9:50-10:10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Key points: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10:10-10:30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Key points: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10:30-10:50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Q&amp;A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Location:</w:t>
            </w: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Clerk’s desk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10:50-11:00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Closing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1"/>
        <w:spacing w:line="240" w:lineRule="auto"/>
        <w:jc w:val="left"/>
        <w:rPr/>
      </w:pPr>
      <w:bookmarkStart w:colFirst="0" w:colLast="0" w:name="_jm8jcbjzk7r4" w:id="1"/>
      <w:bookmarkEnd w:id="1"/>
      <w:r w:rsidDel="00000000" w:rsidR="00000000" w:rsidRPr="00000000">
        <w:rPr>
          <w:rtl w:val="0"/>
        </w:rPr>
        <w:t xml:space="preserve">Use stops on the tour to address key questions</w:t>
      </w:r>
    </w:p>
    <w:p w:rsidR="00000000" w:rsidDel="00000000" w:rsidP="00000000" w:rsidRDefault="00000000" w:rsidRPr="00000000" w14:paraId="0000002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Plan your tour based on what you know of your guest’s interests and concerns. This chart includes a few examples and ideas.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What they’re interested in</w:t>
            </w:r>
          </w:p>
        </w:tc>
        <w:tc>
          <w:tcPr>
            <w:shd w:fill="1f49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What you may want to show them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Security and chain of custody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Chain of custody documentation, ballot boxes/bags and seals, process for checking seals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Cybersecurity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Air-gapped machines not connected to the internet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Reliability of voting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Logic and accuracy testing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Trust in the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Post-election audit documents and procedures (walk them through the process step by step)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ind w:left="0" w:firstLine="0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widowControl w:val="0"/>
        <w:jc w:val="left"/>
        <w:rPr/>
      </w:pPr>
      <w:bookmarkStart w:colFirst="0" w:colLast="0" w:name="_ada21o1qfz0d" w:id="2"/>
      <w:bookmarkEnd w:id="2"/>
      <w:r w:rsidDel="00000000" w:rsidR="00000000" w:rsidRPr="00000000">
        <w:rPr>
          <w:rtl w:val="0"/>
        </w:rPr>
        <w:t xml:space="preserve">Things to consider when planning your tour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5"/>
        </w:numPr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What do you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want this public official to experience during this tour? What do you want them to take away from this experience?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Are there election administration practices that have been undermined in your state? How can you use this tour to combat that information? 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Who do you want to include in this tour? Think about including your team.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Plan for the Q&amp;A session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7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Write out questions you’re likely to receive and sample answers.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How would you like to close out this tour? What next steps could you potentially set up with this public official? 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line="240" w:lineRule="auto"/>
        <w:ind w:left="1440" w:hanging="360"/>
        <w:jc w:val="left"/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Would you like to grab lunch with them after the tour to interact with them in an informal setting? Schedule a follow up meeting?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Open Sans" w:cs="Open Sans" w:eastAsia="Open Sans" w:hAnsi="Open Sans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